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1171575" cy="10572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AZIENDA UNITA' SANITARIA LOCALE DI PESCARA</w:t>
      </w:r>
    </w:p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Via Paolini, 45 - 65124 PESCARA</w:t>
      </w:r>
    </w:p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Codice Fiscale-Partita IVA n. 01397530682</w:t>
      </w:r>
      <w:r w:rsidR="00F6304E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 xml:space="preserve"> </w:t>
      </w:r>
      <w:hyperlink r:id="rId7" w:history="1">
        <w:r w:rsidR="00F6304E" w:rsidRPr="008B4F75">
          <w:rPr>
            <w:rStyle w:val="Collegamentoipertestuale"/>
            <w:rFonts w:ascii="Cambria" w:eastAsia="Times New Roman" w:hAnsi="Cambria" w:cs="Times New Roman"/>
            <w:spacing w:val="5"/>
            <w:kern w:val="28"/>
            <w:sz w:val="24"/>
            <w:szCs w:val="24"/>
          </w:rPr>
          <w:t>www.asl.pe.it</w:t>
        </w:r>
      </w:hyperlink>
    </w:p>
    <w:p w:rsidR="0091438C" w:rsidRPr="0091438C" w:rsidRDefault="0091438C" w:rsidP="0091438C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0E723D" w:rsidRPr="004D7865" w:rsidRDefault="0091438C" w:rsidP="004D78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D7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</w:t>
      </w:r>
      <w:r w:rsidR="003D582D" w:rsidRPr="004D7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4D7865" w:rsidRPr="004D7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G.E.D.A. S.P.A.</w:t>
      </w:r>
    </w:p>
    <w:p w:rsidR="004D7865" w:rsidRPr="004D7865" w:rsidRDefault="004D7865" w:rsidP="004D78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Style w:val="Enfasigrassetto"/>
          <w:rFonts w:ascii="Times New Roman" w:hAnsi="Times New Roman" w:cs="Times New Roman"/>
          <w:color w:val="19191A"/>
          <w:sz w:val="24"/>
          <w:szCs w:val="24"/>
        </w:rPr>
      </w:pPr>
      <w:r w:rsidRPr="004D7865">
        <w:rPr>
          <w:rStyle w:val="Enfasigrassetto"/>
          <w:rFonts w:ascii="Times New Roman" w:hAnsi="Times New Roman" w:cs="Times New Roman"/>
          <w:color w:val="19191A"/>
          <w:sz w:val="24"/>
          <w:szCs w:val="24"/>
        </w:rPr>
        <w:t xml:space="preserve">Via Zara n. 7 </w:t>
      </w:r>
    </w:p>
    <w:p w:rsidR="004D7865" w:rsidRDefault="004D7865" w:rsidP="004D78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Style w:val="Enfasigrassetto"/>
          <w:rFonts w:ascii="Times New Roman" w:hAnsi="Times New Roman" w:cs="Times New Roman"/>
          <w:color w:val="19191A"/>
          <w:sz w:val="24"/>
          <w:szCs w:val="24"/>
        </w:rPr>
      </w:pPr>
      <w:r w:rsidRPr="004D7865">
        <w:rPr>
          <w:rStyle w:val="Enfasigrassetto"/>
          <w:rFonts w:ascii="Times New Roman" w:hAnsi="Times New Roman" w:cs="Times New Roman"/>
          <w:color w:val="19191A"/>
          <w:sz w:val="24"/>
          <w:szCs w:val="24"/>
        </w:rPr>
        <w:t>50129 -FIRENZE</w:t>
      </w:r>
    </w:p>
    <w:p w:rsidR="004D7865" w:rsidRPr="00971CF7" w:rsidRDefault="007443B1" w:rsidP="00971C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hyperlink r:id="rId8" w:history="1">
        <w:r w:rsidR="004D7865" w:rsidRPr="00E369CA">
          <w:rPr>
            <w:rStyle w:val="Collegamentoipertestuale"/>
            <w:rFonts w:ascii="Tahoma" w:eastAsia="Times New Roman" w:hAnsi="Tahoma" w:cs="Tahoma"/>
            <w:sz w:val="24"/>
            <w:szCs w:val="24"/>
            <w:lang w:eastAsia="it-IT"/>
          </w:rPr>
          <w:t>geda-fi@legalmail.it</w:t>
        </w:r>
      </w:hyperlink>
    </w:p>
    <w:p w:rsidR="004D7865" w:rsidRDefault="004D7865" w:rsidP="0091438C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7865" w:rsidRPr="0091438C" w:rsidRDefault="004D7865" w:rsidP="0091438C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723D" w:rsidRDefault="00935FA2" w:rsidP="0093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</w:t>
      </w:r>
      <w:bookmarkStart w:id="0" w:name="_Hlk173152274"/>
      <w:r w:rsidR="00971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Fornitura fino </w:t>
      </w:r>
      <w:r w:rsid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="003D2B58" w:rsidRPr="00971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31.</w:t>
      </w:r>
      <w:r w:rsidR="006D2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</w:t>
      </w:r>
      <w:r w:rsidR="003D2B58" w:rsidRPr="00971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.202</w:t>
      </w:r>
      <w:r w:rsidR="006D26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880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</w:t>
      </w:r>
      <w:r w:rsidR="00971CF7">
        <w:rPr>
          <w:rFonts w:ascii="Times New Roman" w:eastAsia="Times New Roman" w:hAnsi="Times New Roman" w:cs="Times New Roman"/>
          <w:b/>
          <w:bCs/>
          <w:sz w:val="24"/>
          <w:szCs w:val="24"/>
        </w:rPr>
        <w:t>“S</w:t>
      </w:r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ervizio di supporto nella verifica e controllo della conformità dell’esecuzione e della qualità del Servizio di Elisoccorso della Regione Abruzzo, secondo le discipline inerenti </w:t>
      </w:r>
      <w:proofErr w:type="gramStart"/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>l’i</w:t>
      </w:r>
      <w:r w:rsidR="00B64A7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>piego</w:t>
      </w:r>
      <w:proofErr w:type="gramEnd"/>
      <w:r w:rsidR="00B64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>di elicotteri nell’</w:t>
      </w:r>
      <w:proofErr w:type="spellStart"/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>Hems</w:t>
      </w:r>
      <w:proofErr w:type="spellEnd"/>
      <w:r w:rsidR="003D2B58" w:rsidRPr="003D2B58">
        <w:rPr>
          <w:rFonts w:ascii="Times New Roman" w:eastAsia="Times New Roman" w:hAnsi="Times New Roman" w:cs="Times New Roman"/>
          <w:b/>
          <w:bCs/>
          <w:sz w:val="24"/>
          <w:szCs w:val="24"/>
        </w:rPr>
        <w:t>, in conformità alle norme in materia, nonché assistenza e consulenza per la gestione dello stesso presso le Basi Regionali di Pescara, L’Aquila ed in generale nell’ambito regionale.</w:t>
      </w:r>
      <w:r w:rsidR="00971C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3D2B58" w:rsidRDefault="003D2B58" w:rsidP="00935F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91438C" w:rsidRPr="0091438C" w:rsidRDefault="0091438C" w:rsidP="0091438C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</w:rPr>
      </w:pPr>
      <w:r w:rsidRPr="0091438C">
        <w:rPr>
          <w:rFonts w:ascii="Times New Roman" w:eastAsia="Times New Roman" w:hAnsi="Times New Roman" w:cs="Times New Roman"/>
          <w:b/>
        </w:rPr>
        <w:t>IL DIRIGENTE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ind w:left="311"/>
        <w:jc w:val="both"/>
        <w:rPr>
          <w:rFonts w:ascii="Times New Roman" w:eastAsia="Times New Roman" w:hAnsi="Times New Roman" w:cs="Times New Roman"/>
        </w:rPr>
      </w:pPr>
    </w:p>
    <w:p w:rsidR="0091438C" w:rsidRPr="00662033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</w:pPr>
      <w:r w:rsidRPr="00662033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AMMINISTRAZIONE APPALTANTE</w:t>
      </w:r>
    </w:p>
    <w:p w:rsidR="0091438C" w:rsidRPr="00071F6B" w:rsidRDefault="0091438C" w:rsidP="00815B71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L’ASL di Pescara Via R. Paolini 45 – 65124 Pescara intende affidare la for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 xml:space="preserve">nitura in oggetto ai sensi 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dell’art. </w:t>
      </w:r>
      <w:r w:rsidR="001235EA">
        <w:rPr>
          <w:rFonts w:ascii="Times New Roman" w:hAnsi="Times New Roman" w:cs="Times New Roman"/>
          <w:sz w:val="24"/>
          <w:szCs w:val="24"/>
          <w:lang w:eastAsia="it-IT"/>
        </w:rPr>
        <w:t>50,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 comma </w:t>
      </w:r>
      <w:r w:rsidR="001235EA">
        <w:rPr>
          <w:rFonts w:ascii="Times New Roman" w:hAnsi="Times New Roman" w:cs="Times New Roman"/>
          <w:sz w:val="24"/>
          <w:szCs w:val="24"/>
          <w:lang w:eastAsia="it-IT"/>
        </w:rPr>
        <w:t>1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 lettera b) del </w:t>
      </w:r>
      <w:proofErr w:type="gramStart"/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>D.Lgs</w:t>
      </w:r>
      <w:proofErr w:type="gramEnd"/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.36/2023 e </w:t>
      </w:r>
      <w:proofErr w:type="spellStart"/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>s.m.i</w:t>
      </w:r>
      <w:r w:rsidR="00071F6B" w:rsidRPr="00071F6B">
        <w:rPr>
          <w:rFonts w:ascii="Times New Roman" w:hAnsi="Times New Roman" w:cs="Times New Roman"/>
          <w:sz w:val="24"/>
          <w:szCs w:val="24"/>
          <w:lang w:eastAsia="it-IT"/>
        </w:rPr>
        <w:t>.</w:t>
      </w:r>
      <w:proofErr w:type="spellEnd"/>
    </w:p>
    <w:p w:rsidR="0091438C" w:rsidRPr="00071F6B" w:rsidRDefault="0091438C" w:rsidP="00815B71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Pertanto, </w:t>
      </w:r>
      <w:r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specificando che la presente è </w:t>
      </w:r>
      <w:r w:rsidR="00662033"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>una mera richiesta di preventivo</w:t>
      </w:r>
      <w:r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non una procedura di gara</w:t>
      </w:r>
      <w:r w:rsidR="00E15EF5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071F6B">
        <w:rPr>
          <w:rFonts w:ascii="Times New Roman" w:hAnsi="Times New Roman" w:cs="Times New Roman"/>
          <w:sz w:val="24"/>
          <w:szCs w:val="24"/>
          <w:lang w:eastAsia="it-IT"/>
        </w:rPr>
        <w:t xml:space="preserve"> non costituisce proposta contrattuale e non ha alcuna efficacia negoziale né extra-contrattuale, con le finalità di cui all’art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1A296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FB6F81">
        <w:rPr>
          <w:rFonts w:ascii="Times New Roman" w:hAnsi="Times New Roman" w:cs="Times New Roman"/>
          <w:sz w:val="24"/>
          <w:szCs w:val="24"/>
          <w:lang w:eastAsia="it-IT"/>
        </w:rPr>
        <w:t>76</w:t>
      </w:r>
      <w:r w:rsidR="00311D58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comma </w:t>
      </w:r>
      <w:r w:rsidR="00FB6F81">
        <w:rPr>
          <w:rFonts w:ascii="Times New Roman" w:hAnsi="Times New Roman" w:cs="Times New Roman"/>
          <w:sz w:val="24"/>
          <w:szCs w:val="24"/>
          <w:lang w:eastAsia="it-IT"/>
        </w:rPr>
        <w:t>2</w:t>
      </w:r>
      <w:r w:rsidR="00311D58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 lettera </w:t>
      </w:r>
      <w:r w:rsidR="00FB6F81">
        <w:rPr>
          <w:rFonts w:ascii="Times New Roman" w:hAnsi="Times New Roman" w:cs="Times New Roman"/>
          <w:sz w:val="24"/>
          <w:szCs w:val="24"/>
          <w:lang w:eastAsia="it-IT"/>
        </w:rPr>
        <w:t>c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>) del D.</w:t>
      </w:r>
      <w:r w:rsidR="00066E0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Lgs.36/2023 e </w:t>
      </w:r>
      <w:proofErr w:type="spellStart"/>
      <w:proofErr w:type="gramStart"/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>s.m.i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>.</w:t>
      </w:r>
      <w:proofErr w:type="spellEnd"/>
      <w:r w:rsidR="00311D58">
        <w:rPr>
          <w:rFonts w:ascii="Times New Roman" w:hAnsi="Times New Roman" w:cs="Times New Roman"/>
          <w:sz w:val="24"/>
          <w:szCs w:val="24"/>
          <w:lang w:eastAsia="it-IT"/>
        </w:rPr>
        <w:t>.</w:t>
      </w:r>
      <w:proofErr w:type="gramEnd"/>
      <w:r w:rsidR="004B0217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071F6B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91438C" w:rsidRPr="0091438C" w:rsidRDefault="0091438C" w:rsidP="001A296F">
      <w:pPr>
        <w:shd w:val="clear" w:color="auto" w:fill="FFFFFF"/>
        <w:spacing w:before="150" w:after="24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SI INVITA</w:t>
      </w:r>
    </w:p>
    <w:p w:rsidR="0091438C" w:rsidRPr="00662033" w:rsidRDefault="0091438C" w:rsidP="00815B7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codesta Società, fermi restando i requisiti di ammissibilità da dichiarare mediante compilazione e sottoscrizione </w:t>
      </w:r>
      <w:r w:rsidR="00662033" w:rsidRP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del DGUE allegato alla presente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, a presentare il proprio miglior preventivo per la fornitura </w:t>
      </w:r>
      <w:r w:rsidRP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del servizio 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in oggetto secondo le modalità più oltre specificate, intendendosi, con l’avvenuta presentazione dell’offerta, pienamente riconosciute e accettate tutte le modalità, le indicazioni, le condizioni e le prescrizioni che seguono previste dalla p</w:t>
      </w:r>
      <w:r w:rsidR="00071F6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resente </w:t>
      </w:r>
      <w:r w:rsidR="00815B7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richiesta di offerta</w:t>
      </w:r>
      <w:r w:rsidR="00071F6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438C">
        <w:rPr>
          <w:rFonts w:ascii="Times New Roman" w:eastAsia="Times New Roman" w:hAnsi="Times New Roman" w:cs="Times New Roman"/>
          <w:b/>
          <w:u w:val="single" w:color="08080F"/>
        </w:rPr>
        <w:t>AMMINISTRAZIONE APPALTANTE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AZIENDA USL DI PESCARA 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>Via</w:t>
      </w:r>
      <w:r w:rsidR="00311D58">
        <w:rPr>
          <w:rFonts w:ascii="Times New Roman" w:eastAsia="Times New Roman" w:hAnsi="Times New Roman" w:cs="Times New Roman"/>
        </w:rPr>
        <w:t xml:space="preserve"> </w:t>
      </w:r>
      <w:r w:rsidRPr="0091438C">
        <w:rPr>
          <w:rFonts w:ascii="Times New Roman" w:eastAsia="Times New Roman" w:hAnsi="Times New Roman" w:cs="Times New Roman"/>
        </w:rPr>
        <w:t>R.</w:t>
      </w:r>
      <w:r w:rsidR="00311D58">
        <w:rPr>
          <w:rFonts w:ascii="Times New Roman" w:eastAsia="Times New Roman" w:hAnsi="Times New Roman" w:cs="Times New Roman"/>
        </w:rPr>
        <w:t xml:space="preserve"> </w:t>
      </w:r>
      <w:r w:rsidRPr="0091438C">
        <w:rPr>
          <w:rFonts w:ascii="Times New Roman" w:eastAsia="Times New Roman" w:hAnsi="Times New Roman" w:cs="Times New Roman"/>
        </w:rPr>
        <w:t>Paolini 45 – 65124 Pescara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Telefono </w:t>
      </w:r>
      <w:hyperlink r:id="rId9" w:history="1">
        <w:r w:rsidR="00066E0A" w:rsidRPr="002B7FAD">
          <w:rPr>
            <w:rStyle w:val="Collegamentoipertestuale"/>
            <w:rFonts w:ascii="Times New Roman" w:eastAsia="Times New Roman" w:hAnsi="Times New Roman" w:cs="Times New Roman"/>
          </w:rPr>
          <w:t>085/4253035 - PEC: acquisizionebenieservizi.aslpe@pec.it</w:t>
        </w:r>
      </w:hyperlink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91438C">
        <w:rPr>
          <w:rFonts w:ascii="Times New Roman" w:eastAsia="Times New Roman" w:hAnsi="Times New Roman" w:cs="Times New Roman"/>
          <w:u w:val="single"/>
        </w:rPr>
        <w:t xml:space="preserve">SERVIZIO RESPONSABILE 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ind w:right="3959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UOC Gestione Approvvigionamento Beni e Servizi 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responsabile di procedimento per la fase di affidamento della fornitura in oggetto, ai sensi dell’art.15, c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 4, del D.lgs. n. 36/2023 è la Dott.ssa Federica F</w:t>
      </w:r>
      <w:r w:rsid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accia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CONDIZIONI CONTRATTUALI E MODALITÀ DI SVOLGIMENTO DELLA PROCEDURA. </w:t>
      </w:r>
    </w:p>
    <w:p w:rsidR="00B31CA2" w:rsidRDefault="0091438C" w:rsidP="00B31C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38C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Oggetto</w:t>
      </w:r>
      <w:r w:rsidR="00E717FB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 del servizio</w:t>
      </w:r>
      <w:r w:rsidR="00662033" w:rsidRPr="00311D58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:</w:t>
      </w:r>
      <w:r w:rsidR="008800FD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 </w:t>
      </w:r>
    </w:p>
    <w:p w:rsidR="006C4FDF" w:rsidRDefault="00A206EB" w:rsidP="00EB4F7E">
      <w:pPr>
        <w:shd w:val="clear" w:color="auto" w:fill="FFFFFF"/>
        <w:spacing w:before="15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AC2">
        <w:rPr>
          <w:rFonts w:ascii="Times New Roman" w:eastAsia="Calibri" w:hAnsi="Times New Roman" w:cs="Times New Roman"/>
          <w:sz w:val="24"/>
          <w:szCs w:val="24"/>
        </w:rPr>
        <w:t>Descrizione servizi</w:t>
      </w:r>
      <w:r w:rsidR="005458B0">
        <w:rPr>
          <w:rFonts w:ascii="Times New Roman" w:eastAsia="Calibri" w:hAnsi="Times New Roman" w:cs="Times New Roman"/>
          <w:sz w:val="24"/>
          <w:szCs w:val="24"/>
        </w:rPr>
        <w:t>o</w:t>
      </w:r>
    </w:p>
    <w:p w:rsidR="00160A3D" w:rsidRDefault="00971CF7" w:rsidP="00971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Fornitura fino al </w:t>
      </w:r>
      <w:r w:rsidR="00396B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31.05.2025</w:t>
      </w:r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t xml:space="preserve"> del “Servizio di supporto nella verifica e controllo della conformità dell’esecuzione e della qualità del Servizio di Elisoccorso della Regione Abruzzo, secondo le discipline inerenti </w:t>
      </w:r>
      <w:proofErr w:type="gramStart"/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t>l’impiego</w:t>
      </w:r>
      <w:proofErr w:type="gramEnd"/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t xml:space="preserve"> di elicotteri nell’</w:t>
      </w:r>
      <w:proofErr w:type="spellStart"/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t>Hems</w:t>
      </w:r>
      <w:proofErr w:type="spellEnd"/>
      <w:r w:rsidRPr="00971CF7">
        <w:rPr>
          <w:rFonts w:ascii="Times New Roman" w:eastAsia="Times New Roman" w:hAnsi="Times New Roman" w:cs="Times New Roman"/>
          <w:bCs/>
          <w:sz w:val="24"/>
          <w:szCs w:val="24"/>
        </w:rPr>
        <w:t>, in conformità alle norme in materia, nonché assistenza e consulenza per la gestione dello stesso presso le Basi Regionali di Pescara, L’Aquila ed in generale nell’ambito regionale.”</w:t>
      </w:r>
      <w:r w:rsidR="00160A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71CF7" w:rsidRPr="007F67B2" w:rsidRDefault="00160A3D" w:rsidP="007F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BA">
        <w:rPr>
          <w:rFonts w:ascii="Times New Roman" w:eastAsia="Times New Roman" w:hAnsi="Times New Roman" w:cs="Times New Roman"/>
          <w:bCs/>
          <w:sz w:val="24"/>
          <w:szCs w:val="24"/>
        </w:rPr>
        <w:t xml:space="preserve">In particolare, la fornitura dell’attività di consulenza e supporto nell’elisoccorso nella sua globalità </w:t>
      </w:r>
      <w:r w:rsidRPr="004030BA">
        <w:rPr>
          <w:rFonts w:ascii="Times New Roman" w:hAnsi="Times New Roman" w:cs="Times New Roman"/>
          <w:sz w:val="24"/>
          <w:szCs w:val="24"/>
        </w:rPr>
        <w:t xml:space="preserve">dovrà essere comprensiva delle licenze, dei servizi, delle condizioni e delle garanzie </w:t>
      </w:r>
      <w:r w:rsidR="00691C8F" w:rsidRPr="004030BA">
        <w:rPr>
          <w:rFonts w:ascii="Times New Roman" w:eastAsia="Times New Roman" w:hAnsi="Times New Roman" w:cs="Times New Roman"/>
          <w:bCs/>
          <w:sz w:val="24"/>
          <w:szCs w:val="24"/>
        </w:rPr>
        <w:t xml:space="preserve">come </w:t>
      </w:r>
      <w:r w:rsidRPr="004030BA">
        <w:rPr>
          <w:rFonts w:ascii="Times New Roman" w:eastAsia="Times New Roman" w:hAnsi="Times New Roman" w:cs="Times New Roman"/>
          <w:bCs/>
          <w:sz w:val="24"/>
          <w:szCs w:val="24"/>
        </w:rPr>
        <w:t>Deliberazioni del Direttore Generale n. 536 del 24.04.2019 e n. 1060 dell’08.10.2018</w:t>
      </w:r>
      <w:r w:rsidR="004030BA" w:rsidRPr="004030BA">
        <w:rPr>
          <w:rFonts w:ascii="Times New Roman" w:eastAsia="Times New Roman" w:hAnsi="Times New Roman" w:cs="Times New Roman"/>
          <w:bCs/>
          <w:sz w:val="24"/>
          <w:szCs w:val="24"/>
        </w:rPr>
        <w:t xml:space="preserve">, precisato che </w:t>
      </w:r>
      <w:r w:rsidR="004030BA" w:rsidRPr="004030BA">
        <w:rPr>
          <w:rFonts w:ascii="Times New Roman" w:hAnsi="Times New Roman" w:cs="Times New Roman"/>
          <w:sz w:val="24"/>
          <w:szCs w:val="24"/>
        </w:rPr>
        <w:t>il contratto di appalto si intenderà automaticamente risolto, prevedendo una</w:t>
      </w:r>
      <w:r w:rsidR="007F67B2">
        <w:rPr>
          <w:rFonts w:ascii="Times New Roman" w:hAnsi="Times New Roman" w:cs="Times New Roman"/>
          <w:sz w:val="24"/>
          <w:szCs w:val="24"/>
        </w:rPr>
        <w:t xml:space="preserve"> c</w:t>
      </w:r>
      <w:r w:rsidR="004030BA" w:rsidRPr="004030BA">
        <w:rPr>
          <w:rFonts w:ascii="Times New Roman" w:hAnsi="Times New Roman" w:cs="Times New Roman"/>
          <w:sz w:val="24"/>
          <w:szCs w:val="24"/>
        </w:rPr>
        <w:t>lausola</w:t>
      </w:r>
      <w:r w:rsidR="007F67B2">
        <w:rPr>
          <w:rFonts w:ascii="Times New Roman" w:hAnsi="Times New Roman" w:cs="Times New Roman"/>
          <w:sz w:val="24"/>
          <w:szCs w:val="24"/>
        </w:rPr>
        <w:t xml:space="preserve"> </w:t>
      </w:r>
      <w:r w:rsidR="004030BA" w:rsidRPr="004030BA">
        <w:rPr>
          <w:rFonts w:ascii="Times New Roman" w:hAnsi="Times New Roman" w:cs="Times New Roman"/>
          <w:sz w:val="24"/>
          <w:szCs w:val="24"/>
        </w:rPr>
        <w:t>risolutiva espressa, qualora Consip S.p.A., ovvero AREACOM, quale Soggetto</w:t>
      </w:r>
      <w:r w:rsidR="007F67B2">
        <w:rPr>
          <w:rFonts w:ascii="Times New Roman" w:hAnsi="Times New Roman" w:cs="Times New Roman"/>
          <w:sz w:val="24"/>
          <w:szCs w:val="24"/>
        </w:rPr>
        <w:t xml:space="preserve"> </w:t>
      </w:r>
      <w:r w:rsidR="004030BA" w:rsidRPr="004030BA">
        <w:rPr>
          <w:rFonts w:ascii="Times New Roman" w:hAnsi="Times New Roman" w:cs="Times New Roman"/>
          <w:sz w:val="24"/>
          <w:szCs w:val="24"/>
        </w:rPr>
        <w:t>Aggregatore della Regione Abruzzo, dovessero aggiudicare appalti destinati alle AA.SS.LL.,</w:t>
      </w:r>
      <w:r w:rsidR="007F67B2">
        <w:rPr>
          <w:rFonts w:ascii="Times New Roman" w:hAnsi="Times New Roman" w:cs="Times New Roman"/>
          <w:sz w:val="24"/>
          <w:szCs w:val="24"/>
        </w:rPr>
        <w:t xml:space="preserve"> </w:t>
      </w:r>
      <w:r w:rsidR="004030BA" w:rsidRPr="004030BA">
        <w:rPr>
          <w:rFonts w:ascii="Times New Roman" w:hAnsi="Times New Roman" w:cs="Times New Roman"/>
          <w:sz w:val="24"/>
          <w:szCs w:val="24"/>
        </w:rPr>
        <w:t>durante la vigenza contrattuale della presente procedura, relativi ad analoghi servizi</w:t>
      </w:r>
      <w:r w:rsidR="004030BA">
        <w:rPr>
          <w:rFonts w:ascii="Times New Roman" w:hAnsi="Times New Roman" w:cs="Times New Roman"/>
          <w:sz w:val="24"/>
          <w:szCs w:val="24"/>
        </w:rPr>
        <w:t>.</w:t>
      </w:r>
    </w:p>
    <w:p w:rsidR="008800FD" w:rsidRPr="008800FD" w:rsidRDefault="008800FD" w:rsidP="008800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IMPORTO PRESUNTO FORNITURA.</w:t>
      </w:r>
    </w:p>
    <w:p w:rsidR="0091438C" w:rsidRPr="001A296F" w:rsidRDefault="0091438C" w:rsidP="00071F6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L’importo stimato della fornitura</w:t>
      </w:r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="005749A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del </w:t>
      </w:r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servizio </w:t>
      </w:r>
      <w:r w:rsidR="005749A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dal</w:t>
      </w:r>
      <w:r w:rsidR="00396BB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="00396BBB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01.01.2025 al 31.05.2025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 rispetto al quale l’operatore economico dovrà presentare un preventivo di spesa</w:t>
      </w:r>
      <w:r w:rsidR="00B55D6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="00396BBB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 xml:space="preserve">pari o </w:t>
      </w:r>
      <w:r w:rsidR="009234C0" w:rsidRPr="00542CD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it-IT"/>
        </w:rPr>
        <w:t>al</w:t>
      </w:r>
      <w:r w:rsidRPr="00542CD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it-IT"/>
        </w:rPr>
        <w:t xml:space="preserve"> ribasso</w:t>
      </w:r>
      <w:r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, ammonta ad</w:t>
      </w:r>
      <w:r w:rsidR="004F6459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 xml:space="preserve"> </w:t>
      </w:r>
      <w:r w:rsidR="006A3228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€</w:t>
      </w:r>
      <w:r w:rsidR="004F6459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 xml:space="preserve"> </w:t>
      </w:r>
      <w:r w:rsidR="00396BBB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39.999,</w:t>
      </w:r>
      <w:r w:rsidR="00A062D7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00</w:t>
      </w:r>
      <w:r w:rsidR="005749A1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 xml:space="preserve"> oltre </w:t>
      </w:r>
      <w:r w:rsidR="004F6459" w:rsidRPr="00542CD5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IVA</w:t>
      </w:r>
      <w:r w:rsidR="00617335" w:rsidRPr="00691C8F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</w:t>
      </w:r>
      <w:r w:rsidR="00617335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 </w:t>
      </w:r>
      <w:r w:rsidR="00617335" w:rsidRPr="0061733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per la </w:t>
      </w:r>
      <w:bookmarkStart w:id="1" w:name="_Hlk178326161"/>
      <w:r w:rsidR="00617335" w:rsidRPr="0061733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fornitura </w:t>
      </w:r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del</w:t>
      </w:r>
      <w:r w:rsidR="00971CF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“S</w:t>
      </w:r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ervizio di supporto nella verifica e controllo della conformità dell’esecuzione e della qualità del Servizio di Elisoccorso della Regione Abruzzo, secondo le discipline inerenti l’impiego di elicotteri nell’</w:t>
      </w:r>
      <w:proofErr w:type="spellStart"/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Hems</w:t>
      </w:r>
      <w:proofErr w:type="spellEnd"/>
      <w:r w:rsidR="004F645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 in conformità alle norme in materia, nonché assistenza e consulenza per la gestione dello stesso presso le Basi Regionali di Pescara, L’Aquila ed in generale nell’ambito regionale.</w:t>
      </w:r>
      <w:bookmarkEnd w:id="1"/>
      <w:r w:rsidR="00971CF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”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REQUISITI DELL’OPERATORE ECONOMICO. </w:t>
      </w:r>
    </w:p>
    <w:p w:rsidR="0091438C" w:rsidRPr="0091438C" w:rsidRDefault="00071F6B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Per la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partecipazione alla procedura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l’operatore dovrà possedere i seguenti requisiti</w:t>
      </w:r>
    </w:p>
    <w:p w:rsidR="00415861" w:rsidRPr="00415861" w:rsidRDefault="0091438C" w:rsidP="0041586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Possesso dei seguenti requisiti di idoneità professionale: </w:t>
      </w:r>
    </w:p>
    <w:p w:rsidR="0091438C" w:rsidRDefault="0091438C" w:rsidP="00415861">
      <w:pPr>
        <w:pStyle w:val="Paragrafoelenco"/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lang w:eastAsia="it-IT"/>
        </w:rPr>
      </w:pPr>
      <w:r w:rsidRPr="00415861">
        <w:rPr>
          <w:rFonts w:ascii="Times New Roman" w:eastAsia="Times New Roman" w:hAnsi="Times New Roman" w:cs="Times New Roman"/>
          <w:color w:val="393939"/>
          <w:lang w:eastAsia="it-IT"/>
        </w:rPr>
        <w:t>iscrizione alla Camera di Commercio, Industria, Artigianato e Agricoltura per attività corrispondente a quella di contratto;</w:t>
      </w:r>
    </w:p>
    <w:p w:rsidR="0091438C" w:rsidRPr="00415861" w:rsidRDefault="0091438C" w:rsidP="0041586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Possesso dei requisiti di ordine generale di cui agli art. 94, 95, 96, 97 e 98 del D.lgs. n. 36/2023. 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L’operatore economico dovrà attestare il possesso dei requisiti di cui agli art. 94, 95, 96, 97 e 98 del D.lgs. n. 36/202</w:t>
      </w:r>
      <w:r w:rsidR="00E717F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3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. </w:t>
      </w:r>
    </w:p>
    <w:p w:rsidR="0091438C" w:rsidRPr="0091438C" w:rsidRDefault="00A206EB" w:rsidP="00A206E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DOCUMENTAZIONE   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La presente richiesta di invito a presentare preventivo integrata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dal </w:t>
      </w:r>
      <w:r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DGUE</w:t>
      </w:r>
      <w:r w:rsidR="00B30EFA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Pr="00A206E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che ne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costituisce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parte essenziale: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CAUZIONI E GARANZIE RICHIESTE. </w:t>
      </w:r>
    </w:p>
    <w:p w:rsidR="0091438C" w:rsidRPr="00690C35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Ai sensi dell’articolo 53 comma 1 del “Nuovo Codice” </w:t>
      </w:r>
      <w:r w:rsidRPr="00690C35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non è richiesta la </w:t>
      </w:r>
      <w:r w:rsidRPr="00690C3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garanzia</w:t>
      </w:r>
      <w:r w:rsidR="006A3228" w:rsidRPr="00690C3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 </w:t>
      </w:r>
      <w:r w:rsidRPr="00690C3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provvisoria</w:t>
      </w:r>
      <w:r w:rsidRPr="00690C35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 di cui all’articolo 106.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Ai sensi dell’articolo 53 comma 4 e dell’art. 117 del “Nuovo Codice”, per la sottoscrizione del </w:t>
      </w:r>
      <w:r w:rsidRPr="004C64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contratto l’appaltatore costituirà una garanzia, denominata “</w:t>
      </w:r>
      <w:r w:rsidRPr="004C6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garanzia definitiva</w:t>
      </w:r>
      <w:r w:rsidR="00071F6B" w:rsidRPr="004C64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”</w:t>
      </w:r>
      <w:r w:rsidRPr="004C64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 a sua scelta sotto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forma di cauzione o fideiussione con le modalità previste dall’art</w:t>
      </w:r>
      <w:r w:rsidR="006A3228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106, di importo pari al 5% (</w:t>
      </w:r>
      <w:r w:rsidRPr="0091438C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lang w:eastAsia="it-IT"/>
        </w:rPr>
        <w:t>cinque per cento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) dell’importo contrattuale derivante dall’offerta presentata dall’operatore economico 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MODALITÀ DI PRESENTAZIONE DELLE OFFERTE.</w:t>
      </w:r>
    </w:p>
    <w:p w:rsidR="001A296F" w:rsidRDefault="0091438C" w:rsidP="007B7D67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lastRenderedPageBreak/>
        <w:t>Gli operatori economici invitati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 dovranno fornire il proprio preventivo per la fornitura in oggetto </w:t>
      </w:r>
      <w:r w:rsidR="00815B7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entro le ore </w:t>
      </w:r>
      <w:r w:rsidR="00690C3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12</w:t>
      </w:r>
      <w:r w:rsidR="00815B7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.00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 </w:t>
      </w:r>
      <w:r w:rsidRPr="004C6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del giorno</w:t>
      </w:r>
      <w:r w:rsidR="00B80D16" w:rsidRPr="004C6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 </w:t>
      </w:r>
      <w:r w:rsidR="007443B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13</w:t>
      </w:r>
      <w:bookmarkStart w:id="2" w:name="_GoBack"/>
      <w:bookmarkEnd w:id="2"/>
      <w:r w:rsidR="00F72A3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.1</w:t>
      </w:r>
      <w:r w:rsidR="00690C3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2</w:t>
      </w:r>
      <w:r w:rsidR="00B80D16" w:rsidRPr="004C6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.</w:t>
      </w:r>
      <w:r w:rsidR="00311D58" w:rsidRPr="004C6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2024</w:t>
      </w:r>
      <w:r w:rsidR="00415861" w:rsidRPr="004C64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</w:t>
      </w:r>
      <w:r w:rsidR="00415861"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="007B7D6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su piattaforma</w:t>
      </w:r>
      <w:r w:rsidR="00653B99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telematica</w:t>
      </w:r>
      <w:r w:rsidR="007B7D6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</w:p>
    <w:p w:rsidR="0091438C" w:rsidRPr="0091438C" w:rsidRDefault="0091438C" w:rsidP="007B7D67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preventivo dovrà tassativamente: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essere in formato pdf;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essere debitamente compilato, datato e sottoscritto dal Legale Rappresentante dell’impresa;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contenere ogni informazione utile a una corretta valutazione dello stesso da parte della Stazione Appaltante;</w:t>
      </w:r>
    </w:p>
    <w:p w:rsidR="00137589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indicare il prezzo IVA esclusa con descrizione dell’aliquota IVA da applicarsi</w:t>
      </w:r>
      <w:r w:rsidR="00137589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:rsidR="0091438C" w:rsidRPr="00137589" w:rsidRDefault="0091438C" w:rsidP="00137589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37589">
        <w:rPr>
          <w:rFonts w:ascii="Times New Roman" w:hAnsi="Times New Roman" w:cs="Times New Roman"/>
          <w:sz w:val="24"/>
          <w:szCs w:val="24"/>
          <w:lang w:eastAsia="it-IT"/>
        </w:rPr>
        <w:t>indicare i tempi di consegna.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DOCUMENTAZIONE DA ALLEGARE. </w:t>
      </w:r>
    </w:p>
    <w:p w:rsidR="0091438C" w:rsidRPr="0091438C" w:rsidRDefault="0091438C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La presente </w:t>
      </w:r>
      <w:r w:rsidR="00815B7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richiesta di offerta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sottoscritta digitalmente per accettazione;</w:t>
      </w:r>
    </w:p>
    <w:p w:rsidR="0091438C" w:rsidRPr="0091438C" w:rsidRDefault="00415861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DGUE</w:t>
      </w:r>
      <w:r w:rsidR="00BB3F42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;</w:t>
      </w:r>
    </w:p>
    <w:p w:rsidR="0091438C" w:rsidRDefault="0091438C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Copia del documento di identità del Legale Rappresentante della Società;</w:t>
      </w:r>
    </w:p>
    <w:p w:rsidR="003852C5" w:rsidRPr="0091438C" w:rsidRDefault="003852C5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Informativa e consenso trattamento dati;</w:t>
      </w:r>
    </w:p>
    <w:p w:rsidR="00F72A37" w:rsidRDefault="0091438C" w:rsidP="00F72A3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preventivo, nelle forme precedentemente descritte</w:t>
      </w:r>
      <w:r w:rsidR="00BB3F42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;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Il relativo contratto sarà stipulato, a pena di nullità, in forma scritta </w:t>
      </w:r>
      <w:r w:rsidR="000C76D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secondo quanto previsto dalla normativa vigente in materia.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</w:p>
    <w:p w:rsidR="00AF6E52" w:rsidRPr="00772B06" w:rsidRDefault="0091438C" w:rsidP="00772B06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contratto sarà assoggettato all’imposta di bollo secondo quanto stabilito dall’art. 18, c. 10 e dall’</w:t>
      </w:r>
      <w:r w:rsidRPr="0091438C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lang w:eastAsia="it-IT"/>
        </w:rPr>
        <w:t>ALLEGATO I.4 – Imposta di bollo relativa alla stipulazione del contratto, 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del D.lgs. n. 36/2023. Il contratto sarà soggetto agli obblighi in tema di tracciabilità dei flussi finanziari di cui alla L. 13 agosto 2010, n. 136.</w:t>
      </w:r>
    </w:p>
    <w:p w:rsidR="00916D23" w:rsidRDefault="00916D23">
      <w:pPr>
        <w:rPr>
          <w:rFonts w:ascii="Times New Roman" w:hAnsi="Times New Roman" w:cs="Times New Roman"/>
        </w:rPr>
      </w:pPr>
    </w:p>
    <w:p w:rsidR="00916D23" w:rsidRPr="00916D23" w:rsidRDefault="00916D23" w:rsidP="00916D23">
      <w:pPr>
        <w:jc w:val="center"/>
        <w:rPr>
          <w:rFonts w:ascii="Times New Roman" w:hAnsi="Times New Roman" w:cs="Times New Roman"/>
          <w:b/>
        </w:rPr>
      </w:pPr>
      <w:r w:rsidRPr="00916D23">
        <w:rPr>
          <w:rFonts w:ascii="Times New Roman" w:hAnsi="Times New Roman" w:cs="Times New Roman"/>
          <w:b/>
        </w:rPr>
        <w:t>DIRETTORE UOC ABS</w:t>
      </w:r>
      <w:r w:rsidR="003045C5">
        <w:rPr>
          <w:rFonts w:ascii="Times New Roman" w:hAnsi="Times New Roman" w:cs="Times New Roman"/>
          <w:b/>
        </w:rPr>
        <w:t xml:space="preserve"> f.f.</w:t>
      </w:r>
    </w:p>
    <w:p w:rsidR="00916D23" w:rsidRPr="00066E0A" w:rsidRDefault="00916D23" w:rsidP="00066E0A">
      <w:pPr>
        <w:jc w:val="center"/>
        <w:rPr>
          <w:rFonts w:ascii="Times New Roman" w:hAnsi="Times New Roman" w:cs="Times New Roman"/>
          <w:b/>
        </w:rPr>
      </w:pPr>
      <w:r w:rsidRPr="00916D23">
        <w:rPr>
          <w:rFonts w:ascii="Times New Roman" w:hAnsi="Times New Roman" w:cs="Times New Roman"/>
          <w:b/>
        </w:rPr>
        <w:t>f.</w:t>
      </w:r>
      <w:r w:rsidR="003045C5">
        <w:rPr>
          <w:rFonts w:ascii="Times New Roman" w:hAnsi="Times New Roman" w:cs="Times New Roman"/>
          <w:b/>
        </w:rPr>
        <w:t>to</w:t>
      </w:r>
      <w:r w:rsidRPr="00916D23">
        <w:rPr>
          <w:rFonts w:ascii="Times New Roman" w:hAnsi="Times New Roman" w:cs="Times New Roman"/>
          <w:b/>
        </w:rPr>
        <w:t>. Dott.ssa Federica FACCIA</w:t>
      </w:r>
    </w:p>
    <w:sectPr w:rsidR="00916D23" w:rsidRPr="00066E0A" w:rsidSect="00A24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7CB"/>
    <w:multiLevelType w:val="multilevel"/>
    <w:tmpl w:val="D9AA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44006"/>
    <w:multiLevelType w:val="multilevel"/>
    <w:tmpl w:val="DCF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90DEA"/>
    <w:multiLevelType w:val="hybridMultilevel"/>
    <w:tmpl w:val="6A40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A68FA"/>
    <w:multiLevelType w:val="multilevel"/>
    <w:tmpl w:val="FD1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87D34"/>
    <w:multiLevelType w:val="hybridMultilevel"/>
    <w:tmpl w:val="A3E2A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B1F"/>
    <w:multiLevelType w:val="multilevel"/>
    <w:tmpl w:val="10F0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960EF"/>
    <w:multiLevelType w:val="multilevel"/>
    <w:tmpl w:val="D950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26D7A"/>
    <w:multiLevelType w:val="multilevel"/>
    <w:tmpl w:val="5CE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54B2B"/>
    <w:multiLevelType w:val="hybridMultilevel"/>
    <w:tmpl w:val="6732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C0DC6"/>
    <w:multiLevelType w:val="hybridMultilevel"/>
    <w:tmpl w:val="283CD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1EED"/>
    <w:multiLevelType w:val="multilevel"/>
    <w:tmpl w:val="3F1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A0C11"/>
    <w:multiLevelType w:val="hybridMultilevel"/>
    <w:tmpl w:val="4CB89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23B3"/>
    <w:multiLevelType w:val="hybridMultilevel"/>
    <w:tmpl w:val="FBF80A06"/>
    <w:lvl w:ilvl="0" w:tplc="803C1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0E8A"/>
    <w:multiLevelType w:val="multilevel"/>
    <w:tmpl w:val="CA5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9A5D26"/>
    <w:multiLevelType w:val="hybridMultilevel"/>
    <w:tmpl w:val="85DE1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A"/>
    <w:rsid w:val="00013C1F"/>
    <w:rsid w:val="0006415D"/>
    <w:rsid w:val="00066E0A"/>
    <w:rsid w:val="00071F6B"/>
    <w:rsid w:val="000B0768"/>
    <w:rsid w:val="000B6CC4"/>
    <w:rsid w:val="000B7EF5"/>
    <w:rsid w:val="000C76D7"/>
    <w:rsid w:val="000D1C2B"/>
    <w:rsid w:val="000E723D"/>
    <w:rsid w:val="001235EA"/>
    <w:rsid w:val="00137589"/>
    <w:rsid w:val="00160A3D"/>
    <w:rsid w:val="001A296F"/>
    <w:rsid w:val="001C21F6"/>
    <w:rsid w:val="001C31B6"/>
    <w:rsid w:val="001E19D7"/>
    <w:rsid w:val="00287AF8"/>
    <w:rsid w:val="002A0AC2"/>
    <w:rsid w:val="002B73CD"/>
    <w:rsid w:val="002C68C5"/>
    <w:rsid w:val="002C75B7"/>
    <w:rsid w:val="003045C5"/>
    <w:rsid w:val="00311D58"/>
    <w:rsid w:val="00343C25"/>
    <w:rsid w:val="003662BE"/>
    <w:rsid w:val="003703C0"/>
    <w:rsid w:val="00372A8C"/>
    <w:rsid w:val="003852C5"/>
    <w:rsid w:val="00396BBB"/>
    <w:rsid w:val="003D2B58"/>
    <w:rsid w:val="003D582D"/>
    <w:rsid w:val="004030BA"/>
    <w:rsid w:val="00415861"/>
    <w:rsid w:val="004360A4"/>
    <w:rsid w:val="004511B2"/>
    <w:rsid w:val="00497886"/>
    <w:rsid w:val="004B0217"/>
    <w:rsid w:val="004B2E51"/>
    <w:rsid w:val="004C6461"/>
    <w:rsid w:val="004D7865"/>
    <w:rsid w:val="004F6459"/>
    <w:rsid w:val="005053AC"/>
    <w:rsid w:val="00542CD5"/>
    <w:rsid w:val="005458B0"/>
    <w:rsid w:val="005749A1"/>
    <w:rsid w:val="005E17DD"/>
    <w:rsid w:val="006027DC"/>
    <w:rsid w:val="00617335"/>
    <w:rsid w:val="00653B99"/>
    <w:rsid w:val="00662033"/>
    <w:rsid w:val="00690C35"/>
    <w:rsid w:val="00691C8F"/>
    <w:rsid w:val="0069665A"/>
    <w:rsid w:val="006A3228"/>
    <w:rsid w:val="006C4FDF"/>
    <w:rsid w:val="006D179A"/>
    <w:rsid w:val="006D2600"/>
    <w:rsid w:val="006F3ADC"/>
    <w:rsid w:val="007443B1"/>
    <w:rsid w:val="00766A11"/>
    <w:rsid w:val="00772B06"/>
    <w:rsid w:val="007A30AC"/>
    <w:rsid w:val="007B7D67"/>
    <w:rsid w:val="007F01A9"/>
    <w:rsid w:val="007F67B2"/>
    <w:rsid w:val="008105CF"/>
    <w:rsid w:val="00813E1C"/>
    <w:rsid w:val="00815B71"/>
    <w:rsid w:val="00822AA6"/>
    <w:rsid w:val="00847FDC"/>
    <w:rsid w:val="0086585B"/>
    <w:rsid w:val="008800FD"/>
    <w:rsid w:val="008A4B81"/>
    <w:rsid w:val="008B06FA"/>
    <w:rsid w:val="0091438C"/>
    <w:rsid w:val="00916D23"/>
    <w:rsid w:val="009234C0"/>
    <w:rsid w:val="00935FA2"/>
    <w:rsid w:val="00957C5F"/>
    <w:rsid w:val="00971835"/>
    <w:rsid w:val="00971CF7"/>
    <w:rsid w:val="0097562E"/>
    <w:rsid w:val="00A062D7"/>
    <w:rsid w:val="00A206EB"/>
    <w:rsid w:val="00A24CBF"/>
    <w:rsid w:val="00A5544C"/>
    <w:rsid w:val="00A96C23"/>
    <w:rsid w:val="00AC00C1"/>
    <w:rsid w:val="00AC3444"/>
    <w:rsid w:val="00AD2019"/>
    <w:rsid w:val="00AD2BAE"/>
    <w:rsid w:val="00AF6E52"/>
    <w:rsid w:val="00B30EFA"/>
    <w:rsid w:val="00B31CA2"/>
    <w:rsid w:val="00B55D6C"/>
    <w:rsid w:val="00B64A7D"/>
    <w:rsid w:val="00B80D16"/>
    <w:rsid w:val="00BB3F42"/>
    <w:rsid w:val="00C30D8A"/>
    <w:rsid w:val="00C678FB"/>
    <w:rsid w:val="00C9713C"/>
    <w:rsid w:val="00CB410B"/>
    <w:rsid w:val="00CD4CE0"/>
    <w:rsid w:val="00D70ED5"/>
    <w:rsid w:val="00D768AE"/>
    <w:rsid w:val="00DA1B20"/>
    <w:rsid w:val="00DA4F37"/>
    <w:rsid w:val="00E15EF5"/>
    <w:rsid w:val="00E46415"/>
    <w:rsid w:val="00E6643D"/>
    <w:rsid w:val="00E717FB"/>
    <w:rsid w:val="00E976BC"/>
    <w:rsid w:val="00EB4F7E"/>
    <w:rsid w:val="00F31B4C"/>
    <w:rsid w:val="00F6304E"/>
    <w:rsid w:val="00F711B8"/>
    <w:rsid w:val="00F714FB"/>
    <w:rsid w:val="00F72A37"/>
    <w:rsid w:val="00F741C9"/>
    <w:rsid w:val="00FB6F81"/>
    <w:rsid w:val="00FB7850"/>
    <w:rsid w:val="00FD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2306"/>
  <w15:docId w15:val="{A26E58F5-C236-41B3-94FE-F2EFBBC5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4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8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6E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71F6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B41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10B"/>
    <w:rPr>
      <w:color w:val="605E5C"/>
      <w:shd w:val="clear" w:color="auto" w:fill="E1DFDD"/>
    </w:rPr>
  </w:style>
  <w:style w:type="paragraph" w:customStyle="1" w:styleId="Default">
    <w:name w:val="Default"/>
    <w:rsid w:val="006C4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a-fi@legalmai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l.p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85/4253035%20-%20PEC:%20acquisizionebenieservizi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BE5E-C17B-48BB-A406-073264CA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Sette</dc:creator>
  <cp:lastModifiedBy>Elisa Sciarretta</cp:lastModifiedBy>
  <cp:revision>85</cp:revision>
  <cp:lastPrinted>2024-07-05T08:55:00Z</cp:lastPrinted>
  <dcterms:created xsi:type="dcterms:W3CDTF">2024-06-10T13:29:00Z</dcterms:created>
  <dcterms:modified xsi:type="dcterms:W3CDTF">2024-12-09T09:52:00Z</dcterms:modified>
</cp:coreProperties>
</file>